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8007" w14:textId="77777777" w:rsidR="002C3627" w:rsidRPr="00E67596" w:rsidRDefault="002C3627" w:rsidP="002C3627">
      <w:pPr>
        <w:jc w:val="center"/>
        <w:rPr>
          <w:rFonts w:asciiTheme="majorHAnsi" w:hAnsiTheme="majorHAnsi" w:cstheme="majorHAnsi"/>
          <w:b/>
        </w:rPr>
      </w:pPr>
      <w:r w:rsidRPr="00E67596">
        <w:rPr>
          <w:rFonts w:asciiTheme="majorHAnsi" w:hAnsiTheme="majorHAnsi" w:cstheme="majorHAnsi"/>
          <w:b/>
          <w:noProof/>
          <w:lang w:val="en-US"/>
        </w:rPr>
        <w:drawing>
          <wp:inline distT="0" distB="0" distL="0" distR="0" wp14:anchorId="163EE9B3" wp14:editId="06983074">
            <wp:extent cx="1207135" cy="1431201"/>
            <wp:effectExtent l="0" t="0" r="0" b="0"/>
            <wp:docPr id="2" name="Picture 2" descr="C:\Users\Tshepo Legodi\Pictures\LOGOS\huris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hepo Legodi\Pictures\LOGOS\hurisa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00" cy="14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96">
        <w:rPr>
          <w:rFonts w:asciiTheme="majorHAnsi" w:hAnsiTheme="majorHAnsi" w:cstheme="majorHAnsi"/>
          <w:b/>
          <w:noProof/>
          <w:lang w:val="en-US"/>
        </w:rPr>
        <w:drawing>
          <wp:inline distT="0" distB="0" distL="0" distR="0" wp14:anchorId="17877D01" wp14:editId="43D33EF1">
            <wp:extent cx="1233170" cy="1475117"/>
            <wp:effectExtent l="0" t="0" r="5080" b="0"/>
            <wp:docPr id="1" name="Picture 1" descr="C:\Users\Tshepo Legodi\AppData\Local\Microsoft\Windows\INetCache\Content.Outlook\BXX7GDCY\SAH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hepo Legodi\AppData\Local\Microsoft\Windows\INetCache\Content.Outlook\BXX7GDCY\SAHR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74" cy="149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96">
        <w:rPr>
          <w:noProof/>
          <w:lang w:val="en-US"/>
        </w:rPr>
        <w:drawing>
          <wp:inline distT="0" distB="0" distL="0" distR="0" wp14:anchorId="1A228A81" wp14:editId="3A28405E">
            <wp:extent cx="1328468" cy="1487606"/>
            <wp:effectExtent l="0" t="0" r="508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52" cy="153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596">
        <w:rPr>
          <w:rFonts w:eastAsia="Times New Roman"/>
          <w:noProof/>
          <w:color w:val="0000FF"/>
          <w:lang w:val="en-US"/>
        </w:rPr>
        <w:drawing>
          <wp:inline distT="0" distB="0" distL="0" distR="0" wp14:anchorId="353A3742" wp14:editId="1566A20A">
            <wp:extent cx="1768415" cy="1268095"/>
            <wp:effectExtent l="0" t="0" r="3810" b="8255"/>
            <wp:docPr id="4" name="Picture 4" descr="cid:8a05f1ac5832a2d972049f297c241e9a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8a05f1ac5832a2d972049f297c241e9a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65" cy="127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4830" w14:textId="77777777" w:rsidR="002C3627" w:rsidRDefault="002C3627" w:rsidP="002C3627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color w:val="000000" w:themeColor="text1"/>
          <w:kern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3627" w:rsidRPr="002C3627" w14:paraId="3DFD424F" w14:textId="77777777" w:rsidTr="002C3627">
        <w:trPr>
          <w:trHeight w:val="1202"/>
        </w:trPr>
        <w:tc>
          <w:tcPr>
            <w:tcW w:w="9016" w:type="dxa"/>
            <w:shd w:val="clear" w:color="auto" w:fill="FBE4D5" w:themeFill="accent2" w:themeFillTint="33"/>
          </w:tcPr>
          <w:p w14:paraId="5F1D2364" w14:textId="77777777" w:rsidR="002C3627" w:rsidRPr="002C3627" w:rsidRDefault="002C3627" w:rsidP="00ED0C6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</w:pPr>
            <w:r w:rsidRPr="002C3627"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  <w:t xml:space="preserve">AFRICAN DAY OF HUMAN RIGHTS </w:t>
            </w:r>
          </w:p>
          <w:p w14:paraId="7BE397E1" w14:textId="77777777" w:rsidR="002C3627" w:rsidRPr="002C3627" w:rsidRDefault="002C3627" w:rsidP="00ED0C6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</w:pPr>
            <w:r w:rsidRPr="002C3627"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  <w:t>PROGRAMME</w:t>
            </w:r>
          </w:p>
          <w:p w14:paraId="654689CC" w14:textId="77777777" w:rsidR="002C3627" w:rsidRDefault="002C3627" w:rsidP="002C36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</w:pPr>
            <w:r w:rsidRPr="002C3627"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  <w:t>Date: 20, October 2017</w:t>
            </w:r>
          </w:p>
          <w:p w14:paraId="5E214913" w14:textId="77777777" w:rsidR="002C3627" w:rsidRPr="002C3627" w:rsidRDefault="002C3627" w:rsidP="002C36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</w:pPr>
            <w:r w:rsidRPr="002C3627">
              <w:rPr>
                <w:rFonts w:asciiTheme="minorHAnsi" w:hAnsi="Calibri" w:cstheme="minorBidi"/>
                <w:b/>
                <w:color w:val="000000" w:themeColor="text1"/>
                <w:kern w:val="24"/>
                <w:lang w:val="en-ZA"/>
              </w:rPr>
              <w:t xml:space="preserve">Hosted by the South African Human Rights Commission </w:t>
            </w:r>
          </w:p>
        </w:tc>
      </w:tr>
    </w:tbl>
    <w:p w14:paraId="37E59376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bookmarkStart w:id="0" w:name="_GoBack"/>
      <w:bookmarkEnd w:id="0"/>
    </w:p>
    <w:p w14:paraId="7D56E9A2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09:15-09:30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  <w:t>Arrival &amp; Registration</w:t>
      </w:r>
    </w:p>
    <w:p w14:paraId="0A4DEEE8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09:30- 09:45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1B53FD">
        <w:rPr>
          <w:rFonts w:asciiTheme="minorHAnsi" w:hAnsi="Calibri" w:cstheme="minorBidi"/>
          <w:b/>
          <w:color w:val="000000" w:themeColor="text1"/>
          <w:kern w:val="24"/>
          <w:lang w:val="en-ZA"/>
        </w:rPr>
        <w:t>Opening, Introduction And Objectives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 </w:t>
      </w:r>
    </w:p>
    <w:p w14:paraId="6AD2E1EB" w14:textId="77777777" w:rsidR="002C3627" w:rsidRPr="001B53FD" w:rsidRDefault="002C3627" w:rsidP="002C3627">
      <w:pPr>
        <w:pStyle w:val="NormalWeb"/>
        <w:spacing w:before="0" w:beforeAutospacing="0" w:after="0" w:afterAutospacing="0" w:line="288" w:lineRule="auto"/>
        <w:ind w:left="1440" w:hanging="1440"/>
        <w:jc w:val="both"/>
        <w:rPr>
          <w:rFonts w:asciiTheme="minorHAnsi" w:hAnsi="Calibri" w:cstheme="minorBidi"/>
          <w:b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09:45-10:15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1B53FD">
        <w:rPr>
          <w:rFonts w:asciiTheme="minorHAnsi" w:hAnsi="Calibri" w:cstheme="minorBidi"/>
          <w:b/>
          <w:color w:val="000000" w:themeColor="text1"/>
          <w:kern w:val="24"/>
          <w:lang w:val="en-ZA"/>
        </w:rPr>
        <w:t xml:space="preserve">Opening Remarks : </w:t>
      </w:r>
    </w:p>
    <w:p w14:paraId="3731D195" w14:textId="77777777" w:rsidR="002C3627" w:rsidRPr="000A35D9" w:rsidRDefault="002C3627" w:rsidP="002C3627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Commission for Gender Equality, </w:t>
      </w:r>
    </w:p>
    <w:p w14:paraId="0D421979" w14:textId="77777777" w:rsidR="002C3627" w:rsidRPr="000A35D9" w:rsidRDefault="002C3627" w:rsidP="002C3627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South African Human Rights Commission, </w:t>
      </w:r>
    </w:p>
    <w:p w14:paraId="3BD7F05A" w14:textId="77777777" w:rsidR="002C3627" w:rsidRPr="000A35D9" w:rsidRDefault="002C3627" w:rsidP="002C3627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Human Rights Institute of South Africa, </w:t>
      </w:r>
    </w:p>
    <w:p w14:paraId="662C8BC7" w14:textId="77777777" w:rsidR="002C3627" w:rsidRPr="000A35D9" w:rsidRDefault="002C3627" w:rsidP="002C3627">
      <w:pPr>
        <w:pStyle w:val="NormalWeb"/>
        <w:numPr>
          <w:ilvl w:val="0"/>
          <w:numId w:val="2"/>
        </w:numPr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CIVICUS </w:t>
      </w:r>
    </w:p>
    <w:p w14:paraId="55FB3E63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10:15-10:45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1B53FD">
        <w:rPr>
          <w:rFonts w:asciiTheme="minorHAnsi" w:hAnsi="Calibri" w:cstheme="minorBidi"/>
          <w:b/>
          <w:color w:val="000000" w:themeColor="text1"/>
          <w:kern w:val="24"/>
          <w:lang w:val="en-ZA"/>
        </w:rPr>
        <w:t>Keynote Address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 </w:t>
      </w:r>
    </w:p>
    <w:p w14:paraId="229547CA" w14:textId="77777777" w:rsidR="002C3627" w:rsidRPr="000A35D9" w:rsidRDefault="002C3627" w:rsidP="002C3627">
      <w:pPr>
        <w:pStyle w:val="NormalWeb"/>
        <w:numPr>
          <w:ilvl w:val="0"/>
          <w:numId w:val="4"/>
        </w:numPr>
        <w:spacing w:before="0" w:beforeAutospacing="0" w:after="0" w:afterAutospacing="0" w:line="288" w:lineRule="auto"/>
        <w:ind w:left="2127"/>
        <w:jc w:val="both"/>
      </w:pPr>
      <w:r w:rsidRPr="000A35D9">
        <w:rPr>
          <w:rFonts w:asciiTheme="minorHAnsi" w:hAnsi="Calibri" w:cstheme="minorBidi"/>
          <w:b/>
          <w:color w:val="000000" w:themeColor="text1"/>
          <w:kern w:val="24"/>
          <w:lang w:val="en-ZA"/>
        </w:rPr>
        <w:t>Honourable Pansy Tlakula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 - Chairperson of African Commission on Human and People’s Rights</w:t>
      </w:r>
    </w:p>
    <w:p w14:paraId="53EFD278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10:45-11:00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  <w:t xml:space="preserve">Q&amp;A </w:t>
      </w:r>
    </w:p>
    <w:p w14:paraId="326A2760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11:00-11:30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1B53FD">
        <w:rPr>
          <w:rFonts w:asciiTheme="minorHAnsi" w:hAnsi="Calibri" w:cstheme="minorBidi"/>
          <w:b/>
          <w:color w:val="000000" w:themeColor="text1"/>
          <w:kern w:val="24"/>
          <w:lang w:val="en-ZA"/>
        </w:rPr>
        <w:t>Freedom of Association, Assembly &amp; Expression</w:t>
      </w:r>
    </w:p>
    <w:p w14:paraId="2D75694A" w14:textId="77777777" w:rsidR="002C3627" w:rsidRPr="000A35D9" w:rsidRDefault="002C3627" w:rsidP="002C3627">
      <w:pPr>
        <w:pStyle w:val="NormalWeb"/>
        <w:numPr>
          <w:ilvl w:val="0"/>
          <w:numId w:val="5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>Teldah Mawarire: CIVICUS</w:t>
      </w:r>
    </w:p>
    <w:p w14:paraId="0C550671" w14:textId="77777777" w:rsidR="002C3627" w:rsidRPr="000A35D9" w:rsidRDefault="002C3627" w:rsidP="002C3627">
      <w:pPr>
        <w:pStyle w:val="NormalWeb"/>
        <w:numPr>
          <w:ilvl w:val="0"/>
          <w:numId w:val="5"/>
        </w:numPr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>Zimkhitha Mvandaba: Huffington Post</w:t>
      </w:r>
    </w:p>
    <w:p w14:paraId="34E4C643" w14:textId="77777777" w:rsidR="002C3627" w:rsidRPr="000A35D9" w:rsidRDefault="002C3627" w:rsidP="002C3627">
      <w:pPr>
        <w:pStyle w:val="NormalWeb"/>
        <w:numPr>
          <w:ilvl w:val="0"/>
          <w:numId w:val="5"/>
        </w:numPr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SAHRC </w:t>
      </w:r>
    </w:p>
    <w:p w14:paraId="4796CE6F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11:30-11:45 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  <w:t>Q&amp;A</w:t>
      </w:r>
    </w:p>
    <w:p w14:paraId="7F7A46D8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11:45 – 12:00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  <w:t xml:space="preserve">Tea/ Coffee Break </w:t>
      </w:r>
    </w:p>
    <w:p w14:paraId="10FCDA76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ind w:left="1440" w:hanging="1440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12:00-12:45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E46424">
        <w:rPr>
          <w:rFonts w:asciiTheme="minorHAnsi" w:hAnsi="Calibri" w:cstheme="minorBidi"/>
          <w:b/>
          <w:color w:val="000000" w:themeColor="text1"/>
          <w:kern w:val="24"/>
          <w:lang w:val="en-ZA"/>
        </w:rPr>
        <w:t>Protection of vulnerable groups</w:t>
      </w:r>
    </w:p>
    <w:p w14:paraId="4F559C6F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Sarah Motha Foundation for Human Rights, </w:t>
      </w:r>
    </w:p>
    <w:p w14:paraId="225F37AD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Lindiwe Khoza South Africa Women’s in Dialogue, </w:t>
      </w:r>
    </w:p>
    <w:p w14:paraId="39E7AA29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Mawethu Nkolomba Human Rights Institute of South Africa, </w:t>
      </w:r>
    </w:p>
    <w:p w14:paraId="0777B739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Brian Muziringa Disabled Migrant Rights Networking Organisation, </w:t>
      </w:r>
    </w:p>
    <w:p w14:paraId="16BCAE65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Pulane Mafatshe Black Womxn Caucus; </w:t>
      </w:r>
    </w:p>
    <w:p w14:paraId="5F7B245E" w14:textId="77777777" w:rsidR="002C3627" w:rsidRPr="000A35D9" w:rsidRDefault="002C3627" w:rsidP="002C3627">
      <w:pPr>
        <w:pStyle w:val="NormalWeb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rFonts w:asciiTheme="minorHAnsi" w:hAnsi="Calibri" w:cstheme="minorBidi"/>
          <w:color w:val="000000" w:themeColor="text1"/>
          <w:kern w:val="24"/>
          <w:lang w:val="en-ZA"/>
        </w:rPr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>Lieketseng Mohlakoana-Motopi CGE</w:t>
      </w:r>
    </w:p>
    <w:p w14:paraId="122F1586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12: 45-13:00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  <w:t>Q&amp;A</w:t>
      </w:r>
    </w:p>
    <w:p w14:paraId="33597452" w14:textId="77777777" w:rsidR="002C3627" w:rsidRPr="000A35D9" w:rsidRDefault="002C3627" w:rsidP="002C3627">
      <w:pPr>
        <w:pStyle w:val="NormalWeb"/>
        <w:spacing w:before="0" w:beforeAutospacing="0" w:after="0" w:afterAutospacing="0" w:line="288" w:lineRule="auto"/>
        <w:jc w:val="both"/>
      </w:pP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13:00-13:15 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ab/>
      </w:r>
      <w:r w:rsidRPr="00E46424">
        <w:rPr>
          <w:rFonts w:asciiTheme="minorHAnsi" w:hAnsi="Calibri" w:cstheme="minorBidi"/>
          <w:b/>
          <w:color w:val="000000" w:themeColor="text1"/>
          <w:kern w:val="24"/>
          <w:lang w:val="en-ZA"/>
        </w:rPr>
        <w:t>Summary &amp; Closure</w:t>
      </w:r>
      <w:r w:rsidRPr="000A35D9">
        <w:rPr>
          <w:rFonts w:asciiTheme="minorHAnsi" w:hAnsi="Calibri" w:cstheme="minorBidi"/>
          <w:color w:val="000000" w:themeColor="text1"/>
          <w:kern w:val="24"/>
          <w:lang w:val="en-ZA"/>
        </w:rPr>
        <w:t xml:space="preserve"> </w:t>
      </w:r>
    </w:p>
    <w:p w14:paraId="09D041F0" w14:textId="77777777" w:rsidR="0096079E" w:rsidRDefault="002C3627"/>
    <w:sectPr w:rsidR="00960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74B6"/>
    <w:multiLevelType w:val="hybridMultilevel"/>
    <w:tmpl w:val="821869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9316A3A"/>
    <w:multiLevelType w:val="hybridMultilevel"/>
    <w:tmpl w:val="FDFA0F4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1F1AFD"/>
    <w:multiLevelType w:val="hybridMultilevel"/>
    <w:tmpl w:val="0F241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2362EE"/>
    <w:multiLevelType w:val="hybridMultilevel"/>
    <w:tmpl w:val="38E04C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9F160CE"/>
    <w:multiLevelType w:val="hybridMultilevel"/>
    <w:tmpl w:val="204432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7"/>
    <w:rsid w:val="002C3627"/>
    <w:rsid w:val="00334C5E"/>
    <w:rsid w:val="00782217"/>
    <w:rsid w:val="00B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F37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3627"/>
    <w:pPr>
      <w:spacing w:after="160" w:line="259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6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C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cge.org.za/" TargetMode="External"/><Relationship Id="rId9" Type="http://schemas.openxmlformats.org/officeDocument/2006/relationships/image" Target="media/image4.gif"/><Relationship Id="rId10" Type="http://schemas.openxmlformats.org/officeDocument/2006/relationships/image" Target="cid:8a05f1ac5832a2d972049f297c241e9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Macintosh Word</Application>
  <DocSecurity>0</DocSecurity>
  <Lines>7</Lines>
  <Paragraphs>2</Paragraphs>
  <ScaleCrop>false</ScaleCrop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Smith</dc:creator>
  <cp:keywords/>
  <dc:description/>
  <cp:lastModifiedBy>Gail Smith</cp:lastModifiedBy>
  <cp:revision>1</cp:revision>
  <dcterms:created xsi:type="dcterms:W3CDTF">2017-10-19T14:14:00Z</dcterms:created>
  <dcterms:modified xsi:type="dcterms:W3CDTF">2017-10-19T14:18:00Z</dcterms:modified>
</cp:coreProperties>
</file>